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2F6736" w14:textId="77777777" w:rsidR="009E3999" w:rsidRDefault="009E3999" w:rsidP="001E1B4B">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student </w:t>
      </w:r>
      <w:bookmarkStart w:id="0" w:name="_GoBack"/>
      <w:bookmarkEnd w:id="0"/>
    </w:p>
    <w:p w14:paraId="429778A1" w14:textId="77777777" w:rsidR="009E3999" w:rsidRDefault="009E3999" w:rsidP="001E1B4B">
      <w:pPr>
        <w:spacing w:line="480" w:lineRule="auto"/>
        <w:rPr>
          <w:rFonts w:ascii="Times New Roman" w:hAnsi="Times New Roman" w:cs="Times New Roman"/>
          <w:sz w:val="24"/>
          <w:szCs w:val="24"/>
        </w:rPr>
      </w:pPr>
      <w:r>
        <w:rPr>
          <w:rFonts w:ascii="Times New Roman" w:hAnsi="Times New Roman" w:cs="Times New Roman"/>
          <w:sz w:val="24"/>
          <w:szCs w:val="24"/>
        </w:rPr>
        <w:t>Name of the professor</w:t>
      </w:r>
    </w:p>
    <w:p w14:paraId="47FB95A0" w14:textId="77777777" w:rsidR="009E3999" w:rsidRDefault="009E3999" w:rsidP="001E1B4B">
      <w:pPr>
        <w:spacing w:line="480" w:lineRule="auto"/>
        <w:rPr>
          <w:rFonts w:ascii="Times New Roman" w:hAnsi="Times New Roman" w:cs="Times New Roman"/>
          <w:sz w:val="24"/>
          <w:szCs w:val="24"/>
        </w:rPr>
      </w:pPr>
      <w:r>
        <w:rPr>
          <w:rFonts w:ascii="Times New Roman" w:hAnsi="Times New Roman" w:cs="Times New Roman"/>
          <w:sz w:val="24"/>
          <w:szCs w:val="24"/>
        </w:rPr>
        <w:t xml:space="preserve">Subject </w:t>
      </w:r>
    </w:p>
    <w:p w14:paraId="19A7EC80" w14:textId="77777777" w:rsidR="009E3999" w:rsidRDefault="009E3999" w:rsidP="001E1B4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5A28A804" w14:textId="77777777" w:rsidR="004A74AF" w:rsidRPr="009E3999" w:rsidRDefault="00E554B8" w:rsidP="009E3999">
      <w:pPr>
        <w:spacing w:line="480" w:lineRule="auto"/>
        <w:jc w:val="center"/>
        <w:rPr>
          <w:rFonts w:ascii="Times New Roman" w:hAnsi="Times New Roman" w:cs="Times New Roman"/>
          <w:b/>
          <w:sz w:val="24"/>
          <w:szCs w:val="24"/>
        </w:rPr>
      </w:pPr>
      <w:r w:rsidRPr="009E3999">
        <w:rPr>
          <w:rFonts w:ascii="Times New Roman" w:hAnsi="Times New Roman" w:cs="Times New Roman"/>
          <w:b/>
          <w:sz w:val="24"/>
          <w:szCs w:val="24"/>
        </w:rPr>
        <w:t>Threats to Internal Validity of SCRDs</w:t>
      </w:r>
    </w:p>
    <w:p w14:paraId="64C28029"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History- unde</w:t>
      </w:r>
      <w:r w:rsidR="009E3999">
        <w:rPr>
          <w:rFonts w:ascii="Times New Roman" w:hAnsi="Times New Roman" w:cs="Times New Roman"/>
          <w:sz w:val="24"/>
          <w:szCs w:val="24"/>
        </w:rPr>
        <w:t>r this threat, some events that</w:t>
      </w:r>
      <w:r w:rsidRPr="00036A7C">
        <w:rPr>
          <w:rFonts w:ascii="Times New Roman" w:hAnsi="Times New Roman" w:cs="Times New Roman"/>
          <w:sz w:val="24"/>
          <w:szCs w:val="24"/>
        </w:rPr>
        <w:t xml:space="preserve"> are beyond the control of the researcher may occur and consequently affect the outcome of the study. </w:t>
      </w:r>
    </w:p>
    <w:p w14:paraId="14BB9584"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 xml:space="preserve">Regression to the mean: a study may fail to show significant results between the pre-test and post-test because the random differences in the participant's performance may cause each test's mean to be the same. </w:t>
      </w:r>
    </w:p>
    <w:p w14:paraId="7B639CA6"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 xml:space="preserve">Selection bias- some aspects affect the outcomes of the study based on how the participants were selected. There may be some conditions among the participants under which selection might threaten the internal validity of a design. The differential selection might occur in SDCs which comprise of intact units such as pairs and small groups. </w:t>
      </w:r>
    </w:p>
    <w:p w14:paraId="377D993F"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Example: a study was investigating parenting skills for the first time moms. The participants are asked to volunteer and are selected and assigned into two groups. The first group involves active-learning using baby props to mimic the crises that new moms face. The second group involves training sessions that follow traditional parenting skills. While selecting the participants for each group, there may be bias when assigning the participants. In this study, the difference observed between the two groups is very little, and improvement is not significant. In such cases, the random assignment of participants is essential</w:t>
      </w:r>
    </w:p>
    <w:p w14:paraId="686CD2FC"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lastRenderedPageBreak/>
        <w:t>Maturation: natural changes that occur over time may be confused with an intervention effect. In SCDR experiments, data is gathered across time periods, and the participants may change in some ways, for example, they may get older, gain more experience and other forms of maturing. It may be possible that the observed change</w:t>
      </w:r>
      <w:r w:rsidR="009E3999">
        <w:rPr>
          <w:rFonts w:ascii="Times New Roman" w:hAnsi="Times New Roman" w:cs="Times New Roman"/>
          <w:sz w:val="24"/>
          <w:szCs w:val="24"/>
        </w:rPr>
        <w:t>s</w:t>
      </w:r>
      <w:r w:rsidRPr="00036A7C">
        <w:rPr>
          <w:rFonts w:ascii="Times New Roman" w:hAnsi="Times New Roman" w:cs="Times New Roman"/>
          <w:sz w:val="24"/>
          <w:szCs w:val="24"/>
        </w:rPr>
        <w:t xml:space="preserve"> in the dependent variable are due to the natural sources of maturation rather than it is observ</w:t>
      </w:r>
      <w:r w:rsidR="009E3999">
        <w:rPr>
          <w:rFonts w:ascii="Times New Roman" w:hAnsi="Times New Roman" w:cs="Times New Roman"/>
          <w:sz w:val="24"/>
          <w:szCs w:val="24"/>
        </w:rPr>
        <w:t>ed in the independent variable (Smith 2012)</w:t>
      </w:r>
    </w:p>
    <w:p w14:paraId="31E70A3B"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 xml:space="preserve">Example: a company randomly selects new employees and assigns them to two groups including a treatment (mentoring) group and control (seminar for new employees) to test which of the two is the best effective way to teach the new employees about the company procedures. The study is conducted for six months. During this period, the employees should improve their scores as they gain new skills and experience. However, some may gain more experience better than other employees.  </w:t>
      </w:r>
    </w:p>
    <w:p w14:paraId="07803681"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Testing response- with this threat, the participants tend to do better on post-test than the pre-test because the participants already have experience with what is expected and they have thought about the possi</w:t>
      </w:r>
      <w:r w:rsidR="009E3999">
        <w:rPr>
          <w:rFonts w:ascii="Times New Roman" w:hAnsi="Times New Roman" w:cs="Times New Roman"/>
          <w:sz w:val="24"/>
          <w:szCs w:val="24"/>
        </w:rPr>
        <w:t>ble questions between the tests (Smith 2012).</w:t>
      </w:r>
    </w:p>
    <w:p w14:paraId="5CB7A7C3"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 xml:space="preserve">Example: a study is about to be conducted to investigate the effects of lecture-based versus exercise-based learning. A pre-test is carried out by the participants who participate in a training program which takes three weeks. Later they take a post-test. During the post-test, the scores are expected to rise. However, some participants may have more knowledge than others at the beginning of the test and may learn more or even less due to their prior knowledge. </w:t>
      </w:r>
    </w:p>
    <w:p w14:paraId="0CABC6D3" w14:textId="77777777" w:rsidR="00036A7C" w:rsidRPr="00036A7C"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Concept of measurement in SCRD</w:t>
      </w:r>
    </w:p>
    <w:p w14:paraId="34F73E1B" w14:textId="77777777" w:rsidR="004B5F17" w:rsidRDefault="00036A7C" w:rsidP="00036A7C">
      <w:pPr>
        <w:spacing w:line="480" w:lineRule="auto"/>
        <w:rPr>
          <w:rFonts w:ascii="Times New Roman" w:hAnsi="Times New Roman" w:cs="Times New Roman"/>
          <w:sz w:val="24"/>
          <w:szCs w:val="24"/>
        </w:rPr>
      </w:pPr>
      <w:r w:rsidRPr="00036A7C">
        <w:rPr>
          <w:rFonts w:ascii="Times New Roman" w:hAnsi="Times New Roman" w:cs="Times New Roman"/>
          <w:sz w:val="24"/>
          <w:szCs w:val="24"/>
        </w:rPr>
        <w:t xml:space="preserve">SCDR essential measurement is the repetition of the dependent variable across the design phases to draw valid conclusions regarding the independent variable on the dependent variable. Using </w:t>
      </w:r>
      <w:r w:rsidRPr="00036A7C">
        <w:rPr>
          <w:rFonts w:ascii="Times New Roman" w:hAnsi="Times New Roman" w:cs="Times New Roman"/>
          <w:sz w:val="24"/>
          <w:szCs w:val="24"/>
        </w:rPr>
        <w:lastRenderedPageBreak/>
        <w:t xml:space="preserve">repeated measurement reduces bias by minimizing the time elapsed between experience and account of this experience. The most appropriate measurement methods for SCRD are sampling strategies, including time series, or where reporting involves fixed, variable, and event-based schedules. </w:t>
      </w:r>
    </w:p>
    <w:p w14:paraId="0C166728" w14:textId="77777777" w:rsidR="004B5F17" w:rsidRDefault="004B5F17" w:rsidP="00036A7C">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528018BC" w14:textId="77777777" w:rsidR="009E3999" w:rsidRPr="009E3999" w:rsidRDefault="009E3999" w:rsidP="009E3999">
      <w:pPr>
        <w:spacing w:after="0" w:line="240" w:lineRule="auto"/>
        <w:rPr>
          <w:rFonts w:ascii="Times New Roman" w:eastAsia="Times New Roman" w:hAnsi="Times New Roman" w:cs="Times New Roman"/>
          <w:sz w:val="24"/>
          <w:szCs w:val="24"/>
        </w:rPr>
      </w:pPr>
      <w:r w:rsidRPr="009E3999">
        <w:rPr>
          <w:rFonts w:ascii="Times New Roman" w:eastAsia="Times New Roman" w:hAnsi="Times New Roman" w:cs="Times New Roman"/>
          <w:color w:val="222222"/>
          <w:sz w:val="24"/>
          <w:szCs w:val="24"/>
          <w:shd w:val="clear" w:color="auto" w:fill="FFFFFF"/>
        </w:rPr>
        <w:t>Smith, Justin D. "Single-case experimental designs: a systematic review of published research and current standards." </w:t>
      </w:r>
      <w:proofErr w:type="gramStart"/>
      <w:r w:rsidRPr="009E3999">
        <w:rPr>
          <w:rFonts w:ascii="Times New Roman" w:eastAsia="Times New Roman" w:hAnsi="Times New Roman" w:cs="Times New Roman"/>
          <w:i/>
          <w:iCs/>
          <w:color w:val="222222"/>
          <w:sz w:val="24"/>
          <w:szCs w:val="24"/>
          <w:shd w:val="clear" w:color="auto" w:fill="FFFFFF"/>
        </w:rPr>
        <w:t>Psychological methods</w:t>
      </w:r>
      <w:r w:rsidRPr="009E3999">
        <w:rPr>
          <w:rFonts w:ascii="Times New Roman" w:eastAsia="Times New Roman" w:hAnsi="Times New Roman" w:cs="Times New Roman"/>
          <w:color w:val="222222"/>
          <w:sz w:val="24"/>
          <w:szCs w:val="24"/>
          <w:shd w:val="clear" w:color="auto" w:fill="FFFFFF"/>
        </w:rPr>
        <w:t> 17.4 (2012): 510.</w:t>
      </w:r>
      <w:proofErr w:type="gramEnd"/>
    </w:p>
    <w:p w14:paraId="1741CEC6" w14:textId="77777777" w:rsidR="004B5F17" w:rsidRDefault="009E3999" w:rsidP="00036A7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2A639AD" w14:textId="77777777" w:rsidR="002340DA" w:rsidRPr="001E1B4B" w:rsidRDefault="002340DA" w:rsidP="00036A7C">
      <w:pPr>
        <w:spacing w:line="480" w:lineRule="auto"/>
        <w:rPr>
          <w:rFonts w:ascii="Times New Roman" w:hAnsi="Times New Roman" w:cs="Times New Roman"/>
          <w:sz w:val="24"/>
          <w:szCs w:val="24"/>
        </w:rPr>
      </w:pPr>
    </w:p>
    <w:sectPr w:rsidR="002340DA" w:rsidRPr="001E1B4B" w:rsidSect="00511E92">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CC955C" w14:textId="77777777" w:rsidR="008A3B78" w:rsidRDefault="008A3B78" w:rsidP="008A3B78">
      <w:pPr>
        <w:spacing w:after="0" w:line="240" w:lineRule="auto"/>
      </w:pPr>
      <w:r>
        <w:separator/>
      </w:r>
    </w:p>
  </w:endnote>
  <w:endnote w:type="continuationSeparator" w:id="0">
    <w:p w14:paraId="3FC51AF9" w14:textId="77777777" w:rsidR="008A3B78" w:rsidRDefault="008A3B78" w:rsidP="008A3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A4C903" w14:textId="77777777" w:rsidR="008A3B78" w:rsidRDefault="008A3B78" w:rsidP="008A3B78">
      <w:pPr>
        <w:spacing w:after="0" w:line="240" w:lineRule="auto"/>
      </w:pPr>
      <w:r>
        <w:separator/>
      </w:r>
    </w:p>
  </w:footnote>
  <w:footnote w:type="continuationSeparator" w:id="0">
    <w:p w14:paraId="782CB696" w14:textId="77777777" w:rsidR="008A3B78" w:rsidRDefault="008A3B78" w:rsidP="008A3B7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61DBA" w14:textId="77777777" w:rsidR="008A3B78" w:rsidRDefault="008A3B78" w:rsidP="00E8501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E836AB" w14:textId="77777777" w:rsidR="008A3B78" w:rsidRDefault="008A3B78" w:rsidP="008A3B7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A0305" w14:textId="77777777" w:rsidR="008A3B78" w:rsidRDefault="008A3B78" w:rsidP="00E8501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885D49A" w14:textId="77777777" w:rsidR="008A3B78" w:rsidRDefault="008A3B78" w:rsidP="008A3B7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4AF"/>
    <w:rsid w:val="00036A7C"/>
    <w:rsid w:val="00123E29"/>
    <w:rsid w:val="00163DF6"/>
    <w:rsid w:val="001E1B4B"/>
    <w:rsid w:val="002340DA"/>
    <w:rsid w:val="00356779"/>
    <w:rsid w:val="003827DF"/>
    <w:rsid w:val="00402CAD"/>
    <w:rsid w:val="00430695"/>
    <w:rsid w:val="004A74AF"/>
    <w:rsid w:val="004B5F17"/>
    <w:rsid w:val="005046BF"/>
    <w:rsid w:val="00511E92"/>
    <w:rsid w:val="00513F90"/>
    <w:rsid w:val="00555621"/>
    <w:rsid w:val="0057659E"/>
    <w:rsid w:val="005C5942"/>
    <w:rsid w:val="00634E35"/>
    <w:rsid w:val="006453DA"/>
    <w:rsid w:val="007751F4"/>
    <w:rsid w:val="007B28BE"/>
    <w:rsid w:val="007E7C4A"/>
    <w:rsid w:val="007F66D2"/>
    <w:rsid w:val="008A3B78"/>
    <w:rsid w:val="008E4C63"/>
    <w:rsid w:val="009418CA"/>
    <w:rsid w:val="009A6C1D"/>
    <w:rsid w:val="009D739F"/>
    <w:rsid w:val="009E3999"/>
    <w:rsid w:val="00A3367B"/>
    <w:rsid w:val="00A535A3"/>
    <w:rsid w:val="00B40F5F"/>
    <w:rsid w:val="00BA0D16"/>
    <w:rsid w:val="00BB171F"/>
    <w:rsid w:val="00D373C7"/>
    <w:rsid w:val="00E554B8"/>
    <w:rsid w:val="00E94F25"/>
    <w:rsid w:val="00E97B4C"/>
    <w:rsid w:val="00EF3BB9"/>
    <w:rsid w:val="00F36F4C"/>
    <w:rsid w:val="00FD2D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E07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B78"/>
    <w:pPr>
      <w:tabs>
        <w:tab w:val="center" w:pos="4320"/>
        <w:tab w:val="right" w:pos="8640"/>
      </w:tabs>
      <w:spacing w:after="0" w:line="240" w:lineRule="auto"/>
    </w:pPr>
  </w:style>
  <w:style w:type="character" w:customStyle="1" w:styleId="HeaderChar">
    <w:name w:val="Header Char"/>
    <w:basedOn w:val="DefaultParagraphFont"/>
    <w:link w:val="Header"/>
    <w:uiPriority w:val="99"/>
    <w:rsid w:val="008A3B78"/>
  </w:style>
  <w:style w:type="character" w:styleId="PageNumber">
    <w:name w:val="page number"/>
    <w:basedOn w:val="DefaultParagraphFont"/>
    <w:uiPriority w:val="99"/>
    <w:semiHidden/>
    <w:unhideWhenUsed/>
    <w:rsid w:val="008A3B7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B78"/>
    <w:pPr>
      <w:tabs>
        <w:tab w:val="center" w:pos="4320"/>
        <w:tab w:val="right" w:pos="8640"/>
      </w:tabs>
      <w:spacing w:after="0" w:line="240" w:lineRule="auto"/>
    </w:pPr>
  </w:style>
  <w:style w:type="character" w:customStyle="1" w:styleId="HeaderChar">
    <w:name w:val="Header Char"/>
    <w:basedOn w:val="DefaultParagraphFont"/>
    <w:link w:val="Header"/>
    <w:uiPriority w:val="99"/>
    <w:rsid w:val="008A3B78"/>
  </w:style>
  <w:style w:type="character" w:styleId="PageNumber">
    <w:name w:val="page number"/>
    <w:basedOn w:val="DefaultParagraphFont"/>
    <w:uiPriority w:val="99"/>
    <w:semiHidden/>
    <w:unhideWhenUsed/>
    <w:rsid w:val="008A3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93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563</Words>
  <Characters>3210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mac</cp:lastModifiedBy>
  <cp:revision>2</cp:revision>
  <dcterms:created xsi:type="dcterms:W3CDTF">2019-06-17T03:20:00Z</dcterms:created>
  <dcterms:modified xsi:type="dcterms:W3CDTF">2019-06-17T03:20:00Z</dcterms:modified>
</cp:coreProperties>
</file>